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E3" w:rsidRDefault="00CE628D" w:rsidP="00CE62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Иосифо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-Волоцкий монастырь-</w:t>
      </w:r>
      <w:r w:rsidR="00166084" w:rsidRPr="00166084">
        <w:rPr>
          <w:rFonts w:ascii="Times New Roman" w:hAnsi="Times New Roman" w:cs="Times New Roman"/>
          <w:b/>
          <w:sz w:val="40"/>
          <w:szCs w:val="40"/>
        </w:rPr>
        <w:t>Тверь</w:t>
      </w:r>
    </w:p>
    <w:p w:rsidR="00FD61E3" w:rsidRDefault="00FD61E3" w:rsidP="00FD61E3">
      <w:pPr>
        <w:jc w:val="both"/>
        <w:rPr>
          <w:rFonts w:ascii="Arno Pro Smbd SmText" w:hAnsi="Arno Pro Smbd SmText" w:cs="Times New Roman"/>
          <w:b/>
          <w:sz w:val="40"/>
          <w:szCs w:val="40"/>
        </w:rPr>
      </w:pPr>
      <w:r w:rsidRPr="007542D0">
        <w:rPr>
          <w:rFonts w:ascii="Arno Pro Smbd SmText" w:hAnsi="Arno Pro Smbd SmText" w:cs="Times New Roman"/>
          <w:b/>
          <w:sz w:val="40"/>
          <w:szCs w:val="40"/>
        </w:rPr>
        <w:t>1.</w:t>
      </w:r>
      <w:r w:rsidR="00CE628D">
        <w:rPr>
          <w:rFonts w:ascii="Arno Pro Smbd SmText" w:hAnsi="Arno Pro Smbd SmText" w:cs="Times New Roman"/>
          <w:b/>
          <w:sz w:val="40"/>
          <w:szCs w:val="40"/>
        </w:rPr>
        <w:t>Иосифо-Волоцкий монастырь</w:t>
      </w:r>
      <w:r w:rsidRPr="007542D0">
        <w:rPr>
          <w:rFonts w:ascii="Arno Pro Smbd SmText" w:hAnsi="Arno Pro Smbd SmText" w:cs="Times New Roman"/>
          <w:b/>
          <w:sz w:val="40"/>
          <w:szCs w:val="40"/>
        </w:rPr>
        <w:t xml:space="preserve"> </w:t>
      </w:r>
    </w:p>
    <w:p w:rsidR="008F4173" w:rsidRPr="007542D0" w:rsidRDefault="00C41C64" w:rsidP="00FD61E3">
      <w:pPr>
        <w:jc w:val="both"/>
        <w:rPr>
          <w:rFonts w:ascii="Arno Pro Smbd SmText" w:hAnsi="Arno Pro Smbd SmText" w:cs="Times New Roman"/>
          <w:b/>
          <w:sz w:val="40"/>
          <w:szCs w:val="40"/>
        </w:rPr>
      </w:pPr>
      <w:r>
        <w:rPr>
          <w:rFonts w:ascii="Arno Pro Smbd SmText" w:hAnsi="Arno Pro Smbd SmText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787CD49" wp14:editId="7FDB309F">
            <wp:extent cx="2702560" cy="1990725"/>
            <wp:effectExtent l="0" t="0" r="0" b="0"/>
            <wp:docPr id="8" name="Рисунок 7" descr="1666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638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173">
        <w:rPr>
          <w:rFonts w:ascii="Arno Pro Smbd SmText" w:hAnsi="Arno Pro Smbd SmText" w:cs="Times New Roman"/>
          <w:b/>
          <w:noProof/>
          <w:sz w:val="40"/>
          <w:szCs w:val="40"/>
          <w:lang w:eastAsia="ru-RU"/>
        </w:rPr>
        <w:drawing>
          <wp:inline distT="0" distB="0" distL="0" distR="0" wp14:anchorId="20DAEEFC" wp14:editId="0A0EECA7">
            <wp:extent cx="2936801" cy="1995953"/>
            <wp:effectExtent l="19050" t="0" r="0" b="0"/>
            <wp:docPr id="9" name="Рисунок 8" descr="IMG_9979-900x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79-900x4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801" cy="199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2A5" w:rsidRPr="00F342A5" w:rsidRDefault="00FD61E3" w:rsidP="00F342A5">
      <w:pPr>
        <w:jc w:val="both"/>
        <w:rPr>
          <w:rFonts w:ascii="Arno Pro Smbd SmText" w:hAnsi="Arno Pro Smbd SmText" w:cs="Times New Roman"/>
          <w:b/>
          <w:color w:val="000000" w:themeColor="text1"/>
          <w:sz w:val="24"/>
          <w:szCs w:val="24"/>
        </w:rPr>
      </w:pPr>
      <w:r w:rsidRPr="00F342A5">
        <w:rPr>
          <w:rFonts w:ascii="Arno Pro Smbd SmText" w:hAnsi="Arno Pro Smbd SmText" w:cs="Times New Roman"/>
          <w:b/>
          <w:color w:val="000000" w:themeColor="text1"/>
          <w:sz w:val="24"/>
          <w:szCs w:val="24"/>
        </w:rPr>
        <w:t xml:space="preserve">На территории села Теряево расположился один из самых живописнейших монастырей Волоколамской земли и всей Московской области. </w:t>
      </w:r>
    </w:p>
    <w:p w:rsidR="00FD61E3" w:rsidRPr="00F342A5" w:rsidRDefault="00FD61E3" w:rsidP="00F342A5">
      <w:pPr>
        <w:jc w:val="both"/>
        <w:rPr>
          <w:rFonts w:ascii="Arno Pro Smbd SmText" w:hAnsi="Arno Pro Smbd SmText" w:cs="Times New Roman"/>
          <w:b/>
          <w:color w:val="000000" w:themeColor="text1"/>
          <w:sz w:val="24"/>
          <w:szCs w:val="24"/>
        </w:rPr>
      </w:pPr>
      <w:r w:rsidRPr="00F342A5">
        <w:rPr>
          <w:rFonts w:ascii="Arno Pro Smbd SmText" w:hAnsi="Arno Pro Smbd SmText"/>
          <w:b/>
          <w:sz w:val="24"/>
          <w:szCs w:val="24"/>
        </w:rPr>
        <w:t xml:space="preserve">Свято-Успенский </w:t>
      </w:r>
      <w:proofErr w:type="spellStart"/>
      <w:r w:rsidRPr="00F342A5">
        <w:rPr>
          <w:rFonts w:ascii="Arno Pro Smbd SmText" w:hAnsi="Arno Pro Smbd SmText"/>
          <w:b/>
          <w:sz w:val="24"/>
          <w:szCs w:val="24"/>
        </w:rPr>
        <w:t>Иосифо</w:t>
      </w:r>
      <w:proofErr w:type="spellEnd"/>
      <w:r w:rsidRPr="00F342A5">
        <w:rPr>
          <w:rFonts w:ascii="Arno Pro Smbd SmText" w:hAnsi="Arno Pro Smbd SmText"/>
          <w:b/>
          <w:sz w:val="24"/>
          <w:szCs w:val="24"/>
        </w:rPr>
        <w:t>-Волоцкий монастырь основан 1 июня 1479 года преподобным Иосифом Волоцким, образованнейшим человеком своего времени, писателем-богословом, выдающимся церковным и общественным деятелем, ревнителем православия.</w:t>
      </w:r>
    </w:p>
    <w:p w:rsidR="004E2D1C" w:rsidRPr="00F342A5" w:rsidRDefault="00C41C64" w:rsidP="00C53B56">
      <w:pPr>
        <w:spacing w:after="0"/>
        <w:jc w:val="both"/>
        <w:rPr>
          <w:rFonts w:ascii="Arno Pro Smbd SmText" w:eastAsia="Times New Roman" w:hAnsi="Arno Pro Smbd SmText" w:cs="Times New Roman"/>
          <w:b/>
          <w:sz w:val="40"/>
          <w:szCs w:val="40"/>
          <w:lang w:eastAsia="ru-RU"/>
        </w:rPr>
      </w:pPr>
      <w:r>
        <w:rPr>
          <w:rFonts w:ascii="Arno Pro Smbd SmText" w:eastAsia="Times New Roman" w:hAnsi="Arno Pro Smbd SmText" w:cs="Times New Roman"/>
          <w:b/>
          <w:sz w:val="40"/>
          <w:szCs w:val="40"/>
          <w:lang w:eastAsia="ru-RU"/>
        </w:rPr>
        <w:t>2</w:t>
      </w:r>
      <w:r w:rsidR="004E2D1C" w:rsidRPr="00F342A5">
        <w:rPr>
          <w:rFonts w:ascii="Arno Pro Smbd SmText" w:eastAsia="Times New Roman" w:hAnsi="Arno Pro Smbd SmText" w:cs="Times New Roman"/>
          <w:b/>
          <w:sz w:val="40"/>
          <w:szCs w:val="40"/>
          <w:lang w:eastAsia="ru-RU"/>
        </w:rPr>
        <w:t>.Тверь</w:t>
      </w:r>
    </w:p>
    <w:p w:rsidR="004E2D1C" w:rsidRDefault="004E2D1C" w:rsidP="00C53B56">
      <w:pPr>
        <w:spacing w:after="0"/>
        <w:jc w:val="both"/>
        <w:rPr>
          <w:rFonts w:ascii="Arno Pro Smbd SmText" w:eastAsia="Times New Roman" w:hAnsi="Arno Pro Smbd SmText" w:cs="Times New Roman"/>
          <w:sz w:val="40"/>
          <w:szCs w:val="40"/>
          <w:lang w:eastAsia="ru-RU"/>
        </w:rPr>
      </w:pPr>
    </w:p>
    <w:p w:rsidR="004E2D1C" w:rsidRDefault="004E2D1C" w:rsidP="00C53B56">
      <w:pPr>
        <w:spacing w:after="0"/>
        <w:jc w:val="both"/>
        <w:rPr>
          <w:rFonts w:ascii="Arno Pro Smbd SmText" w:eastAsia="Times New Roman" w:hAnsi="Arno Pro Smbd SmText" w:cs="Times New Roman"/>
          <w:sz w:val="40"/>
          <w:szCs w:val="40"/>
          <w:lang w:eastAsia="ru-RU"/>
        </w:rPr>
      </w:pPr>
      <w:r>
        <w:rPr>
          <w:rFonts w:ascii="Arno Pro Smbd SmText" w:eastAsia="Times New Roman" w:hAnsi="Arno Pro Smbd SmText" w:cs="Times New Roman"/>
          <w:noProof/>
          <w:sz w:val="40"/>
          <w:szCs w:val="40"/>
          <w:lang w:eastAsia="ru-RU"/>
        </w:rPr>
        <w:drawing>
          <wp:inline distT="0" distB="0" distL="0" distR="0">
            <wp:extent cx="5487827" cy="2495550"/>
            <wp:effectExtent l="0" t="0" r="0" b="0"/>
            <wp:docPr id="13" name="Рисунок 12" descr="01842b4d74a70249bf457ab26c7d5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42b4d74a70249bf457ab26c7d564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4559" cy="250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D1C" w:rsidRDefault="004E2D1C" w:rsidP="00C53B56">
      <w:pPr>
        <w:spacing w:after="0"/>
        <w:jc w:val="both"/>
        <w:rPr>
          <w:rFonts w:ascii="Arno Pro Smbd SmText" w:eastAsia="Times New Roman" w:hAnsi="Arno Pro Smbd SmText" w:cs="Times New Roman"/>
          <w:sz w:val="40"/>
          <w:szCs w:val="40"/>
          <w:lang w:eastAsia="ru-RU"/>
        </w:rPr>
      </w:pPr>
    </w:p>
    <w:p w:rsidR="00667258" w:rsidRPr="00AE65D9" w:rsidRDefault="004E2D1C" w:rsidP="00B75112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no Pro Smbd SmText" w:hAnsi="Arno Pro Smbd SmText"/>
          <w:sz w:val="28"/>
          <w:szCs w:val="28"/>
        </w:rPr>
      </w:pPr>
      <w:r w:rsidRPr="00F342A5">
        <w:rPr>
          <w:rFonts w:ascii="Arno Pro Smbd SmText" w:hAnsi="Arno Pro Smbd SmText" w:cs="Arial"/>
          <w:b/>
          <w:bCs/>
        </w:rPr>
        <w:t>Тверь</w:t>
      </w:r>
      <w:r w:rsidRPr="00F342A5">
        <w:rPr>
          <w:rFonts w:ascii="Arno Pro Smbd SmText" w:hAnsi="Arno Pro Smbd SmText" w:cs="Arial"/>
          <w:b/>
        </w:rPr>
        <w:t> —</w:t>
      </w:r>
      <w:r w:rsidRPr="00F342A5">
        <w:rPr>
          <w:rStyle w:val="apple-converted-space"/>
          <w:rFonts w:ascii="Arno Pro Smbd SmText" w:hAnsi="Arno Pro Smbd SmText" w:cs="Arial"/>
          <w:b/>
        </w:rPr>
        <w:t> </w:t>
      </w:r>
      <w:hyperlink r:id="rId7" w:tooltip="Город" w:history="1">
        <w:r w:rsidRPr="00F342A5">
          <w:rPr>
            <w:rStyle w:val="a4"/>
            <w:rFonts w:ascii="Arno Pro Smbd SmText" w:hAnsi="Arno Pro Smbd SmText" w:cs="Arial"/>
            <w:b/>
            <w:color w:val="auto"/>
            <w:u w:val="none"/>
          </w:rPr>
          <w:t>город</w:t>
        </w:r>
      </w:hyperlink>
      <w:r w:rsidRPr="00F342A5">
        <w:rPr>
          <w:rStyle w:val="apple-converted-space"/>
          <w:rFonts w:ascii="Arno Pro Smbd SmText" w:hAnsi="Arno Pro Smbd SmText" w:cs="Arial"/>
          <w:b/>
        </w:rPr>
        <w:t> </w:t>
      </w:r>
      <w:r w:rsidRPr="00F342A5">
        <w:rPr>
          <w:rFonts w:ascii="Arno Pro Smbd SmText" w:hAnsi="Arno Pro Smbd SmText" w:cs="Arial"/>
          <w:b/>
        </w:rPr>
        <w:t>в</w:t>
      </w:r>
      <w:r w:rsidRPr="00F342A5">
        <w:rPr>
          <w:rStyle w:val="apple-converted-space"/>
          <w:rFonts w:ascii="Arno Pro Smbd SmText" w:hAnsi="Arno Pro Smbd SmText" w:cs="Arial"/>
          <w:b/>
        </w:rPr>
        <w:t> </w:t>
      </w:r>
      <w:hyperlink r:id="rId8" w:tooltip="Россия" w:history="1">
        <w:r w:rsidRPr="00F342A5">
          <w:rPr>
            <w:rStyle w:val="a4"/>
            <w:rFonts w:ascii="Arno Pro Smbd SmText" w:hAnsi="Arno Pro Smbd SmText" w:cs="Arial"/>
            <w:b/>
            <w:color w:val="auto"/>
            <w:u w:val="none"/>
          </w:rPr>
          <w:t>России</w:t>
        </w:r>
      </w:hyperlink>
      <w:r w:rsidR="001622BB">
        <w:rPr>
          <w:rFonts w:ascii="Arno Pro Smbd SmText" w:hAnsi="Arno Pro Smbd SmText" w:cs="Arial"/>
          <w:b/>
        </w:rPr>
        <w:t>, регион</w:t>
      </w:r>
      <w:r w:rsidR="00667258">
        <w:rPr>
          <w:rFonts w:ascii="Arno Pro Smbd SmText" w:hAnsi="Arno Pro Smbd SmText" w:cs="Arial"/>
          <w:b/>
        </w:rPr>
        <w:t>альный центр Тверской области. Тверь основана в 1135 году. Располагается на живописных берега</w:t>
      </w:r>
      <w:r w:rsidR="00B75112">
        <w:rPr>
          <w:rFonts w:ascii="Arno Pro Smbd SmText" w:hAnsi="Arno Pro Smbd SmText" w:cs="Arial"/>
          <w:b/>
        </w:rPr>
        <w:t xml:space="preserve">х старинной русской реки Волги. </w:t>
      </w:r>
      <w:r w:rsidR="00667258">
        <w:rPr>
          <w:rFonts w:ascii="Arno Pro Smbd SmText" w:hAnsi="Arno Pro Smbd SmText" w:cs="Arial"/>
          <w:b/>
        </w:rPr>
        <w:t xml:space="preserve"> </w:t>
      </w:r>
      <w:r w:rsidR="00B75112" w:rsidRPr="00B75112">
        <w:rPr>
          <w:rFonts w:ascii="Arno Pro Smbd SmText" w:hAnsi="Arno Pro Smbd SmText" w:cs="Arial"/>
          <w:b/>
        </w:rPr>
        <w:t xml:space="preserve">Тверь привлекательна </w:t>
      </w:r>
      <w:r w:rsidR="00B75112">
        <w:rPr>
          <w:rFonts w:ascii="Arno Pro Smbd SmText" w:hAnsi="Arno Pro Smbd SmText" w:cs="Arial"/>
          <w:b/>
        </w:rPr>
        <w:t xml:space="preserve">своими </w:t>
      </w:r>
      <w:r w:rsidR="00B75112" w:rsidRPr="00B75112">
        <w:rPr>
          <w:rFonts w:ascii="Arno Pro Smbd SmText" w:hAnsi="Arno Pro Smbd SmText" w:cs="Arial"/>
          <w:b/>
        </w:rPr>
        <w:t xml:space="preserve">великолепными архитектурными достопримечательностями в центральной части города, живописными мостиками, многочисленными памятниками, уютными скверами. </w:t>
      </w:r>
      <w:r w:rsidR="00B75112">
        <w:rPr>
          <w:rFonts w:ascii="Arno Pro Smbd SmText" w:hAnsi="Arno Pro Smbd SmText" w:cs="Arial"/>
          <w:b/>
        </w:rPr>
        <w:t xml:space="preserve">Поражает богатая история Твери. В средние века – это соперничество с Москвой за право быть первопрестольным городом, в 20 веке – это </w:t>
      </w:r>
      <w:r w:rsidR="00954810">
        <w:rPr>
          <w:rFonts w:ascii="Arno Pro Smbd SmText" w:hAnsi="Arno Pro Smbd SmText" w:cs="Arial"/>
          <w:b/>
        </w:rPr>
        <w:t xml:space="preserve">героическая оборона как города Твери, так и всей Тверской земли, немецкая оккупация и освобождение города. Сегодня Тверь является крупным промышленным, культурным и научным центром, а также значимым транспортным узлом и Петербурга в Москву. </w:t>
      </w:r>
      <w:bookmarkStart w:id="0" w:name="_GoBack"/>
      <w:bookmarkEnd w:id="0"/>
    </w:p>
    <w:p w:rsidR="00FD61E3" w:rsidRPr="00AE65D9" w:rsidRDefault="00FD61E3" w:rsidP="00AE65D9">
      <w:pPr>
        <w:spacing w:before="67" w:after="201"/>
        <w:rPr>
          <w:rFonts w:ascii="Arno Pro Smbd SmText" w:eastAsia="Times New Roman" w:hAnsi="Arno Pro Smbd SmText" w:cs="Times New Roman"/>
          <w:sz w:val="28"/>
          <w:szCs w:val="28"/>
          <w:lang w:eastAsia="ru-RU"/>
        </w:rPr>
      </w:pPr>
    </w:p>
    <w:sectPr w:rsidR="00FD61E3" w:rsidRPr="00AE65D9" w:rsidSect="008B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84"/>
    <w:rsid w:val="001622BB"/>
    <w:rsid w:val="00166084"/>
    <w:rsid w:val="004E2D1C"/>
    <w:rsid w:val="005F12F0"/>
    <w:rsid w:val="00667258"/>
    <w:rsid w:val="007542D0"/>
    <w:rsid w:val="008B4321"/>
    <w:rsid w:val="008F4173"/>
    <w:rsid w:val="00954810"/>
    <w:rsid w:val="00957A36"/>
    <w:rsid w:val="009810CB"/>
    <w:rsid w:val="00A94C3D"/>
    <w:rsid w:val="00AE65D9"/>
    <w:rsid w:val="00B75112"/>
    <w:rsid w:val="00C41C64"/>
    <w:rsid w:val="00C53B56"/>
    <w:rsid w:val="00CE628D"/>
    <w:rsid w:val="00E64D09"/>
    <w:rsid w:val="00EC79D2"/>
    <w:rsid w:val="00ED0168"/>
    <w:rsid w:val="00F342A5"/>
    <w:rsid w:val="00F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EF62"/>
  <w15:docId w15:val="{CD313AD7-AAD6-4EB6-9D9C-E29851C5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1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1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3%D0%BE%D1%80%D0%BE%D0%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Пользователь Windows</cp:lastModifiedBy>
  <cp:revision>2</cp:revision>
  <dcterms:created xsi:type="dcterms:W3CDTF">2017-06-25T12:21:00Z</dcterms:created>
  <dcterms:modified xsi:type="dcterms:W3CDTF">2017-06-25T12:21:00Z</dcterms:modified>
</cp:coreProperties>
</file>